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220" w:rsidRPr="001C2AD5" w:rsidRDefault="00850220" w:rsidP="00850220">
      <w:pPr>
        <w:pStyle w:val="tkTekst"/>
        <w:spacing w:after="0" w:line="240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68D1">
        <w:rPr>
          <w:rFonts w:ascii="Times New Roman" w:hAnsi="Times New Roman" w:cs="Times New Roman"/>
          <w:sz w:val="28"/>
          <w:szCs w:val="28"/>
          <w:lang w:val="ky-KG"/>
        </w:rPr>
        <w:t> </w:t>
      </w:r>
      <w:r w:rsidR="000E6685" w:rsidRPr="001C2AD5">
        <w:rPr>
          <w:rFonts w:ascii="Times New Roman" w:hAnsi="Times New Roman" w:cs="Times New Roman"/>
          <w:sz w:val="28"/>
          <w:szCs w:val="28"/>
          <w:lang w:val="ky-KG"/>
        </w:rPr>
        <w:t>6-т</w:t>
      </w:r>
      <w:proofErr w:type="spellStart"/>
      <w:r w:rsidRPr="001C2AD5">
        <w:rPr>
          <w:rFonts w:ascii="Times New Roman" w:hAnsi="Times New Roman" w:cs="Times New Roman"/>
          <w:sz w:val="28"/>
          <w:szCs w:val="28"/>
        </w:rPr>
        <w:t>иркеме</w:t>
      </w:r>
      <w:proofErr w:type="spellEnd"/>
    </w:p>
    <w:p w:rsidR="00850220" w:rsidRPr="001C2AD5" w:rsidRDefault="00850220" w:rsidP="00850220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850220" w:rsidRPr="001C2AD5" w:rsidRDefault="00850220" w:rsidP="00850220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C2AD5">
        <w:rPr>
          <w:rFonts w:ascii="Times New Roman" w:hAnsi="Times New Roman" w:cs="Times New Roman"/>
          <w:b/>
          <w:sz w:val="28"/>
          <w:szCs w:val="28"/>
        </w:rPr>
        <w:t>Жаныбарлар</w:t>
      </w:r>
      <w:proofErr w:type="spellEnd"/>
      <w:r w:rsidRPr="001C2A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C2AD5">
        <w:rPr>
          <w:rFonts w:ascii="Times New Roman" w:hAnsi="Times New Roman" w:cs="Times New Roman"/>
          <w:b/>
          <w:sz w:val="28"/>
          <w:szCs w:val="28"/>
        </w:rPr>
        <w:t>үчүн</w:t>
      </w:r>
      <w:proofErr w:type="spellEnd"/>
      <w:r w:rsidRPr="001C2A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C2AD5">
        <w:rPr>
          <w:rFonts w:ascii="Times New Roman" w:hAnsi="Times New Roman" w:cs="Times New Roman"/>
          <w:b/>
          <w:sz w:val="28"/>
          <w:szCs w:val="28"/>
        </w:rPr>
        <w:t>вакциналардын</w:t>
      </w:r>
      <w:proofErr w:type="spellEnd"/>
      <w:r w:rsidRPr="001C2A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C2AD5">
        <w:rPr>
          <w:rFonts w:ascii="Times New Roman" w:hAnsi="Times New Roman" w:cs="Times New Roman"/>
          <w:b/>
          <w:sz w:val="28"/>
          <w:szCs w:val="28"/>
        </w:rPr>
        <w:t>жана</w:t>
      </w:r>
      <w:proofErr w:type="spellEnd"/>
      <w:r w:rsidRPr="001C2AD5">
        <w:rPr>
          <w:rFonts w:ascii="Times New Roman" w:hAnsi="Times New Roman" w:cs="Times New Roman"/>
          <w:b/>
          <w:sz w:val="28"/>
          <w:szCs w:val="28"/>
        </w:rPr>
        <w:t xml:space="preserve"> дары </w:t>
      </w:r>
      <w:proofErr w:type="spellStart"/>
      <w:r w:rsidRPr="001C2AD5">
        <w:rPr>
          <w:rFonts w:ascii="Times New Roman" w:hAnsi="Times New Roman" w:cs="Times New Roman"/>
          <w:b/>
          <w:sz w:val="28"/>
          <w:szCs w:val="28"/>
        </w:rPr>
        <w:t>каражаттарынын</w:t>
      </w:r>
      <w:proofErr w:type="spellEnd"/>
      <w:r w:rsidRPr="001C2AD5">
        <w:rPr>
          <w:rFonts w:ascii="Times New Roman" w:hAnsi="Times New Roman" w:cs="Times New Roman"/>
          <w:b/>
          <w:sz w:val="28"/>
          <w:szCs w:val="28"/>
        </w:rPr>
        <w:br/>
      </w:r>
      <w:r w:rsidR="00172DE8" w:rsidRPr="001C2AD5"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proofErr w:type="spellStart"/>
      <w:r w:rsidR="007C7CFC" w:rsidRPr="001C2AD5">
        <w:rPr>
          <w:rFonts w:ascii="Times New Roman" w:hAnsi="Times New Roman" w:cs="Times New Roman"/>
          <w:b/>
          <w:sz w:val="28"/>
          <w:szCs w:val="28"/>
        </w:rPr>
        <w:t>измеси</w:t>
      </w:r>
      <w:proofErr w:type="spellEnd"/>
    </w:p>
    <w:p w:rsidR="00850220" w:rsidRPr="001C2AD5" w:rsidRDefault="00850220" w:rsidP="00850220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0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7"/>
        <w:gridCol w:w="6248"/>
      </w:tblGrid>
      <w:tr w:rsidR="00850220" w:rsidRPr="001C2AD5" w:rsidTr="005B2522">
        <w:tc>
          <w:tcPr>
            <w:tcW w:w="1327" w:type="pct"/>
          </w:tcPr>
          <w:p w:rsidR="00850220" w:rsidRPr="001C2AD5" w:rsidRDefault="00850220" w:rsidP="00821B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2A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821B52" w:rsidRPr="001C2A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ky-KG" w:eastAsia="ru-RU"/>
              </w:rPr>
              <w:t>ТН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2922 41 000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D55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Лизин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анын татаал эфирлери; бул бирикмелердин туздары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2930 40 900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метионин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2930 90 160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Цистеин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цистин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2933 59 100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Диазинон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2933 59 950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D55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түзүмүндө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конденсацияланбаган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триазиндик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шакек камтылган </w:t>
            </w:r>
            <w:r w:rsidR="00D55A1C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бирикмелер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(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гидрирленген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же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гидрирленбеген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)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2934 9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00 0(*)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2934 9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72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Аныкталган же аныкталбаган химиялык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курамдагы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нуклеин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кислоталары жана алардын туздары</w:t>
            </w:r>
            <w:r w:rsidR="00D55A1C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; </w:t>
            </w:r>
            <w:proofErr w:type="spellStart"/>
            <w:r w:rsidR="00D55A1C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гете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роциклдүү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бирикмелер</w:t>
            </w:r>
            <w:r w:rsidR="009720A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башкалар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9720A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20A3" w:rsidRPr="001C2AD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36 21 000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 витаминдери жана алардын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22 000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Кокарбоксилаза</w:t>
            </w:r>
            <w:proofErr w:type="spellEnd"/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22 000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720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В1 витамини жана анын туунду</w:t>
            </w:r>
            <w:r w:rsidR="009720A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башкалар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23 000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720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В2 витамини жана анын туунду</w:t>
            </w:r>
            <w:r w:rsidR="009720A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24 000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Д-кислотасы же Д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L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пантотен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(ВЗ витамини же В5 витамини), алардын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25 000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В6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26 000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В12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27 000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28 000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29 000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В9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29 000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 витамини жана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29 000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720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витаминдер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анын туундулары</w:t>
            </w:r>
            <w:r w:rsidR="009720A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башкалар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90 000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Витаминдердин табигый концентраттары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90 000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3D4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Витаминдердин аралашмасы, анын ичинде түрдүү эритүүчүдө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2936 90 000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Провитаминдер</w:t>
            </w:r>
            <w:proofErr w:type="spellEnd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 башка </w:t>
            </w: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витаминдер</w:t>
            </w:r>
            <w:proofErr w:type="spellEnd"/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2941 10 000 0(*) </w:t>
            </w:r>
            <w:proofErr w:type="spellStart"/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Бензилпенициллин</w:t>
            </w:r>
            <w:proofErr w:type="spellEnd"/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2941 10 000 0(*) </w:t>
            </w:r>
            <w:proofErr w:type="spellStart"/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Оксациллин</w:t>
            </w:r>
            <w:proofErr w:type="spellEnd"/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2941 10 000 0(*) </w:t>
            </w:r>
            <w:proofErr w:type="spellStart"/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Феноксиметилпенициллин</w:t>
            </w:r>
            <w:proofErr w:type="spellEnd"/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2941 10 000 0(*) </w:t>
            </w:r>
            <w:proofErr w:type="spellStart"/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ичинен</w:t>
            </w:r>
            <w:proofErr w:type="spellEnd"/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пенициллиндер жана алардын пенициллин кислотасынын структурасындагы туундулары; бул бирикмелердин туздары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2941 20 300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3D4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Дигидрострептомицин, анын туздары, татаал эфирлер жана гидраттар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20 800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3D4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Стрептомицин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20 800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3D427F" w:rsidP="003D4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трептомициндердин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туундулары; бул бирикмелердин туздары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30 000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3D42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Окситетрациклин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30 000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EB325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етрациклин гидрохлориди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30 000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EB32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тетрациклиндердин туундулары; бул бирикмелердин туздары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40 000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3D42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Тевомицетин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40 000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516D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Хлора</w:t>
            </w:r>
            <w:r w:rsidR="00EB3258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м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феникол жана анын туундулары; бул </w:t>
            </w:r>
            <w:r w:rsidR="00516D3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бирикмелердин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туздары</w:t>
            </w:r>
            <w:r w:rsidR="00516D3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башкалар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50 000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Эритромицин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50 000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90 000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Канамицин сульфаты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90 000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Линкомицин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2941 90 000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Эритромициндин башка туундулары; бул бирикмелердин туздары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3002 12 0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cr/>
              <w:t>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Иммундук башка сывороткалар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3002 12 000 3(*)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516D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Гемоглобин, кан глобулиндери жана сывороткалык глобулиндер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3002 13 000 0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3002 14 000 0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3002 15 000 0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11 000 0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516D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Модификацияланган же модификацияланбаган иммунологиялык продуктулар, анын ичинде биотехнологиялык</w:t>
            </w:r>
            <w:r w:rsidR="00EB0624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</w:t>
            </w: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ыкмалар менен алынгандары, башкалар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3002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2 000 0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Ветеринардык вакциналар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3002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40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токсиндер, микроорганизмдердин культуралары (ачыткылардан тышкары) жана ушул сыяктуу продуктулар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3003 20 000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40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Антибиотиктерди камтыган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3003 39 000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40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Гормондорду же 2937-товардык позициядагы башка </w:t>
            </w:r>
            <w:r w:rsidRPr="00AE7853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кошулмаларды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камтыган, бирок антибиотиктерди </w:t>
            </w:r>
            <w:bookmarkStart w:id="0" w:name="_GoBack"/>
            <w:bookmarkEnd w:id="0"/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камтыбаган </w:t>
            </w:r>
            <w:r w:rsidR="00834708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3003 90 000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0405F5" w:rsidP="000405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Э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ки же андан ашык компоненттердин аралашмасынан турган, чекене сатуу үчүн дозага бөлүнгөн дары формалар</w:t>
            </w:r>
            <w:r w:rsidR="00834708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ын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 же формада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оролбогон же таңгакталбаган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10 000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A95C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Негизги таасир берүүчү заттар катары </w:t>
            </w:r>
            <w:r w:rsidR="00D15B1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төмөнкүлөр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гана камтылган</w:t>
            </w:r>
            <w:r w:rsidR="00D15B1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дары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-дармек</w:t>
            </w:r>
            <w:r w:rsidR="00D15B1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ампициллин тригидрат же ампициллин натрий тузу же бензилпенициллин туздары жана </w:t>
            </w:r>
            <w:r w:rsidR="00A95C9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 же карбенициллин же оксациллин же сулациллин (сультамициллин), же феноксиметилпенициллин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3004 10 000 4(*)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A6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заттар катары</w:t>
            </w:r>
            <w:r w:rsidR="00A95C90" w:rsidRPr="001C2AD5">
              <w:t xml:space="preserve"> </w:t>
            </w:r>
            <w:r w:rsidR="00A95C9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төмөнкүлөр гана камтылган башка дары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-дармек</w:t>
            </w:r>
            <w:r w:rsidR="00A95C9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="00493D91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пенициллан кислотасынын структурасына ээ болгон, </w:t>
            </w:r>
            <w:r w:rsidR="000A6434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оролгон түрдө же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дозага бөлүнгөн дары </w:t>
            </w:r>
            <w:r w:rsidR="00DB000A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формасында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берилген, бирок чекене сатуу үчүн таңгакталбаган </w:t>
            </w:r>
            <w:r w:rsidR="00DB000A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пенициллин же анын туундулары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10 000 5(*)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A6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заттар катары</w:t>
            </w:r>
            <w:r w:rsidR="008C3E0F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төмөнкүлөр гана камтылган башка дары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-дармек</w:t>
            </w:r>
            <w:r w:rsidR="008C3E0F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="008C3E0F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пенициллан кислотасынын структурасына ээ болгон, </w:t>
            </w:r>
            <w:r w:rsidR="000A6434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оролгон түрдө же </w:t>
            </w:r>
            <w:r w:rsidR="008C3E0F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дозага бөлүнгөн дары формасында берилген жана чекене сатуу үчүн таңгакталган пенициллин же анын туундулары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10 000 6(*)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Негизги таасир берүүчү зат катары стрептомицин сульфатты гана камтыган, </w:t>
            </w:r>
            <w:r w:rsidR="000A6434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оролгон түрдө же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дозага бөлүнгөн дары </w:t>
            </w:r>
            <w:r w:rsidR="002F0CD8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формасында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берилген, бирок чекене сатуу үчүн таңгакталбаган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10 000 7(*)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0A6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Негизги таасир берүүчү заттар катары стрептомицинди же анын туундуларын гана камтыган, </w:t>
            </w:r>
            <w:r w:rsidR="000A6434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оролгон түрдө же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дозага бөлүнгөн дары форма</w:t>
            </w:r>
            <w:r w:rsidR="000A6434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сын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 берилген, бирок чекене сатуу үчүн таңгакталбаган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10 000 8(*)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F70B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Негизги таасир берүүчү заттар катары стрептомицинди же анын туундуларын гана камтыган, 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оролгон түрдө же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дозага бөлүнгөн дары форма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сын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 берилген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жана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чекене сатуу үчүн таңгакталган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20 000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E06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Негизги таасир берүүчү заттар катары 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төмөнкүлөр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гана камтылган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дары-дармек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="00E06D35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ченелип </w:t>
            </w:r>
            <w:r w:rsidR="00F70BF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оролгон формада же чекене сатуу үчүн таңгакталган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амикацин же гентамицин, же гризеофульвин, же доксициклин, же доксорубицин, же канамицин, же фузидий кислотасы жана анын натрий тузу, же левомицитин (хлорамфеникол) жана анын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туздары, же линкомицин, же метациклин, же нистатин, же рифампицин, же цефазолин, же цефалексин, же цефалотин, же эритромицин негиздери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3004 20 000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E19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антибиотиктерди камтыган, </w:t>
            </w:r>
            <w:r w:rsidR="008E19E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чекене сатуу үчүн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оролгон формада же таңгакталган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3004 20 000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 катары эритромицин негиздери же канамицин сульфаты камтылган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3004 20 000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8E19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антибиотиктерди камтыган</w:t>
            </w:r>
            <w:r w:rsidR="002C580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8E19E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дозага бөлүнгөн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дары формасында бөлүнгөн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31 000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2C58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Инсулин камтылган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32 000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A75A17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Чекене сатуу үчүн формада оролгон же таңгакталган жана н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егизги таасир берүүчү зат катары флуоцинолон гана камтылган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32 000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B4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Кортикостероид гормондорун, алардын туундуларын </w:t>
            </w:r>
            <w:r w:rsidR="00B4395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же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түзүмдүк аналогдорун камтыган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3004 32 000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cr/>
              <w:t>8(*)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B4395B" w:rsidP="00A75A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ормондорду же 2937-товардык позициядагы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кошулмаларды камтыган, бирок антибиотиктерди камтыбаган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чекене сатуу үчүн формада оролгон же таңгакталган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3004 39 000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B4395B" w:rsidP="00B43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ормондорду же 2937-товардык позициядагы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кошулмаларды камтыган, бирок антибиотиктерди камтыбаган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49 000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Негизги таасир берүүчү зат катары</w:t>
            </w:r>
            <w:r w:rsidR="006647E5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төмөнкүлөрдү гана камтыган дары-дармек каражаттары</w:t>
            </w: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: натрий кофеин-бензоаты же ксантинол</w:t>
            </w:r>
            <w:r w:rsidR="006647E5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а</w:t>
            </w: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никотинат, же папаверин, же пилокарпин, же теобромин, же теофиллин камтылган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49 000 8(*)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664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Алколоиддерди же алардын туундуларын камтыган, бирок гормондорду, 2937-товардык </w:t>
            </w:r>
            <w:r w:rsidR="006647E5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саптагы</w:t>
            </w: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</w:t>
            </w:r>
            <w:r w:rsidR="006647E5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>башка</w:t>
            </w:r>
            <w:r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кошулмаларды же антибиотиктерди камтыбаган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50 000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 катары</w:t>
            </w:r>
            <w:r w:rsidR="00064D96" w:rsidRPr="001C2AD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y-KG" w:eastAsia="ru-RU"/>
              </w:rPr>
              <w:t xml:space="preserve"> төмөнкүлөрдү гана камтыган дары-дармек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="00064D9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чекене сатуу үчүн формада оролгон же таңгакталган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аскорбин кислотасы (С витамини) же никотин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кислотасы, же кокарбоксилаза, же никотинамид, же пиридоксин, же тиамин жана анын туздары (В1 витамини), цианокобалами (В12 витамини)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3004 50 000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941FF5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Чекене сатуу үчүн формага келтирип оролгон же таңгакталган башка дары-дармек каражаттары,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витаминдерди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же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2936-товардык позициядагы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башка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кошулмаларды камтыган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50 000 5(*)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 катары альфа-токоферол ацетат (Е витамини) гана камтылган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50 000 6(*)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41F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 катары</w:t>
            </w:r>
            <w:r w:rsidR="00941FF5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төмөнкүлөрдү гана камтыган дары-дармек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кокарбоксилаза же аскорбин кислотасы </w:t>
            </w:r>
            <w:r w:rsidR="00941FF5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br/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(С витамини), же цианокобаламин (В12 витамини)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50 000 9(*)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941FF5" w:rsidP="008D74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В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итаминдерди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же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2936-товардык позициядагы кошулмаларды</w:t>
            </w:r>
            <w:r w:rsidR="008D7456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камтыган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90 000 1(*)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80A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Йод же йод </w:t>
            </w:r>
            <w:r w:rsidR="007E354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кошулмаларын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камтыган</w:t>
            </w:r>
            <w:r w:rsidR="007E354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чекене сатуу үчүн форма</w:t>
            </w:r>
            <w:r w:rsidR="00980A8E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 </w:t>
            </w:r>
            <w:r w:rsidR="00980A8E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ченелип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оролгон же таңгакталган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90 000 2(*)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980A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Терапевт</w:t>
            </w:r>
            <w:r w:rsidR="003D3E0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тик</w:t>
            </w:r>
            <w:r w:rsidR="00980A8E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же профилактикалык максаттарда </w:t>
            </w:r>
            <w:r w:rsidR="003D3E0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пайдала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нуу үчүн</w:t>
            </w:r>
            <w:r w:rsidR="00980A8E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аралаш же аралашпаган продуктулардан турган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,</w:t>
            </w:r>
            <w:r w:rsidR="0054196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чекене сатуу үчүн </w:t>
            </w:r>
            <w:r w:rsidR="00980A8E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формада </w:t>
            </w:r>
            <w:r w:rsidR="001043B2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ченелип</w:t>
            </w:r>
            <w:r w:rsidR="00541963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оролгон же таңгакталган дары-дармек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90 000 5(*)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980A8E" w:rsidP="00980A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Дозага бөлүнгөн дары формасындагы й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од же йод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кошулмаларын 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камтыган</w:t>
            </w:r>
            <w:r w:rsidR="006960E2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дары-дармек каражаттары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90 000 6(*)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6960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Негизги таасир берүүчү зат катары</w:t>
            </w:r>
            <w:r w:rsidR="006960E2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төмөнкүлөрдү гана камтыган дары-дармек каражаттары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: </w:t>
            </w:r>
            <w:r w:rsidR="006960E2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дозага бөлүнгөн дары формасынын түрүндөгү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ацетилсалицил кислотасы же парацетамол, же рибоксин (инозин), же поливинилпирролидон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3004 90 000 8(*)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6960E2" w:rsidP="00C80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Дозага бөлүнгөн дары формасында т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ерапевт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ик же профилактикалык максаттарда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пайдала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нуу үчүн аралаш же аралашпаган продукт</w:t>
            </w:r>
            <w:r w:rsidR="00C8068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у</w:t>
            </w:r>
            <w:r w:rsidR="00850220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лардан турган башка дары-дармек каражаттары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3006 30 000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C806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Рентгенографиялык текшерүү</w:t>
            </w:r>
            <w:r w:rsidR="00C8068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лөр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үчүн контрасттык препараттар; </w:t>
            </w:r>
            <w:r w:rsidR="00C8068B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бейтаптарга берүүгө багытталган диагностикалык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реагенттер </w:t>
            </w:r>
          </w:p>
        </w:tc>
      </w:tr>
      <w:tr w:rsidR="00850220" w:rsidRPr="001C2AD5" w:rsidTr="005B2522">
        <w:tc>
          <w:tcPr>
            <w:tcW w:w="1327" w:type="pct"/>
          </w:tcPr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3822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3822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 xml:space="preserve"> 000 </w:t>
            </w:r>
            <w:r w:rsidRPr="001C2A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(*)</w:t>
            </w:r>
          </w:p>
          <w:p w:rsidR="00850220" w:rsidRPr="001C2AD5" w:rsidRDefault="00850220" w:rsidP="008D70BD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5">
              <w:rPr>
                <w:rFonts w:ascii="Times New Roman" w:hAnsi="Times New Roman" w:cs="Times New Roman"/>
                <w:sz w:val="28"/>
                <w:szCs w:val="28"/>
              </w:rPr>
              <w:t>3822 90 000 0(*)</w:t>
            </w:r>
          </w:p>
        </w:tc>
        <w:tc>
          <w:tcPr>
            <w:tcW w:w="367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220" w:rsidRPr="001C2AD5" w:rsidRDefault="00850220" w:rsidP="00B82C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Диагностикалык реагенттер же лабораториялык кошумчасы менен, даяр реагенттер кошумчасы менен же кошумчасыз, 3002 же 3006</w:t>
            </w:r>
            <w:r w:rsidR="00B82CCC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-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товардык 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lastRenderedPageBreak/>
              <w:t xml:space="preserve">позициядагы товарлардан тышкары; </w:t>
            </w:r>
            <w:r w:rsidR="00B82CCC"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сертификатталган</w:t>
            </w:r>
            <w:r w:rsidRPr="001C2AD5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эталон материалдары</w:t>
            </w:r>
          </w:p>
        </w:tc>
      </w:tr>
    </w:tbl>
    <w:p w:rsidR="00850220" w:rsidRPr="001C2AD5" w:rsidRDefault="00850220" w:rsidP="00850220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7EF8" w:rsidRPr="00172DE8" w:rsidRDefault="00850220" w:rsidP="00C8068B">
      <w:pPr>
        <w:jc w:val="both"/>
        <w:rPr>
          <w:lang w:val="ky-KG"/>
        </w:rPr>
      </w:pPr>
      <w:r w:rsidRPr="001C2AD5">
        <w:rPr>
          <w:rFonts w:ascii="Times New Roman" w:hAnsi="Times New Roman"/>
          <w:sz w:val="28"/>
          <w:szCs w:val="28"/>
          <w:lang w:val="ky-KG"/>
        </w:rPr>
        <w:t xml:space="preserve">          (*) Эскертүү: ЕАЭ</w:t>
      </w:r>
      <w:r w:rsidR="00B82CCC" w:rsidRPr="001C2AD5">
        <w:rPr>
          <w:rFonts w:ascii="Times New Roman" w:hAnsi="Times New Roman"/>
          <w:sz w:val="28"/>
          <w:szCs w:val="28"/>
          <w:lang w:val="ky-KG"/>
        </w:rPr>
        <w:t>Б</w:t>
      </w:r>
      <w:r w:rsidRPr="001C2AD5">
        <w:rPr>
          <w:rFonts w:ascii="Times New Roman" w:hAnsi="Times New Roman"/>
          <w:sz w:val="28"/>
          <w:szCs w:val="28"/>
          <w:lang w:val="ky-KG"/>
        </w:rPr>
        <w:t xml:space="preserve"> ТЭИ ТН коду көрсөтүлгөн бул товарлар жаныбарлар үчүн дары каражаттары жана ветеринарияда колдонулуучу препараттар катары </w:t>
      </w:r>
      <w:r w:rsidR="00B82CCC" w:rsidRPr="001C2AD5">
        <w:rPr>
          <w:rFonts w:ascii="Times New Roman" w:hAnsi="Times New Roman"/>
          <w:sz w:val="28"/>
          <w:szCs w:val="28"/>
          <w:lang w:val="ky-KG"/>
        </w:rPr>
        <w:t xml:space="preserve">гана </w:t>
      </w:r>
      <w:r w:rsidRPr="001C2AD5">
        <w:rPr>
          <w:rFonts w:ascii="Times New Roman" w:hAnsi="Times New Roman"/>
          <w:sz w:val="28"/>
          <w:szCs w:val="28"/>
          <w:lang w:val="ky-KG"/>
        </w:rPr>
        <w:t>түшүнүлөт.</w:t>
      </w:r>
    </w:p>
    <w:sectPr w:rsidR="007E7EF8" w:rsidRPr="00172DE8" w:rsidSect="001C2AD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307" w:rsidRDefault="00FB1307" w:rsidP="001C2AD5">
      <w:pPr>
        <w:spacing w:after="0" w:line="240" w:lineRule="auto"/>
      </w:pPr>
      <w:r>
        <w:separator/>
      </w:r>
    </w:p>
  </w:endnote>
  <w:endnote w:type="continuationSeparator" w:id="0">
    <w:p w:rsidR="00FB1307" w:rsidRDefault="00FB1307" w:rsidP="001C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3883796"/>
      <w:docPartObj>
        <w:docPartGallery w:val="Page Numbers (Bottom of Page)"/>
        <w:docPartUnique/>
      </w:docPartObj>
    </w:sdtPr>
    <w:sdtEndPr/>
    <w:sdtContent>
      <w:p w:rsidR="001C2AD5" w:rsidRDefault="001C2AD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853">
          <w:rPr>
            <w:noProof/>
          </w:rPr>
          <w:t>6</w:t>
        </w:r>
        <w:r>
          <w:fldChar w:fldCharType="end"/>
        </w:r>
      </w:p>
    </w:sdtContent>
  </w:sdt>
  <w:p w:rsidR="001C2AD5" w:rsidRDefault="001C2A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307" w:rsidRDefault="00FB1307" w:rsidP="001C2AD5">
      <w:pPr>
        <w:spacing w:after="0" w:line="240" w:lineRule="auto"/>
      </w:pPr>
      <w:r>
        <w:separator/>
      </w:r>
    </w:p>
  </w:footnote>
  <w:footnote w:type="continuationSeparator" w:id="0">
    <w:p w:rsidR="00FB1307" w:rsidRDefault="00FB1307" w:rsidP="001C2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220"/>
    <w:rsid w:val="000269AF"/>
    <w:rsid w:val="000405F5"/>
    <w:rsid w:val="00064D96"/>
    <w:rsid w:val="000A6434"/>
    <w:rsid w:val="000E6685"/>
    <w:rsid w:val="001043B2"/>
    <w:rsid w:val="00172DE8"/>
    <w:rsid w:val="001810F8"/>
    <w:rsid w:val="001C2AD5"/>
    <w:rsid w:val="00284918"/>
    <w:rsid w:val="002C5806"/>
    <w:rsid w:val="002F0CD8"/>
    <w:rsid w:val="00353257"/>
    <w:rsid w:val="003D3E00"/>
    <w:rsid w:val="003D427F"/>
    <w:rsid w:val="00461B75"/>
    <w:rsid w:val="00493D91"/>
    <w:rsid w:val="00516D30"/>
    <w:rsid w:val="00534F0E"/>
    <w:rsid w:val="00541963"/>
    <w:rsid w:val="005B2522"/>
    <w:rsid w:val="006647E5"/>
    <w:rsid w:val="006960E2"/>
    <w:rsid w:val="00795B27"/>
    <w:rsid w:val="007C7CFC"/>
    <w:rsid w:val="007E2179"/>
    <w:rsid w:val="007E354B"/>
    <w:rsid w:val="00821B52"/>
    <w:rsid w:val="00834708"/>
    <w:rsid w:val="00850220"/>
    <w:rsid w:val="008C3E0F"/>
    <w:rsid w:val="008D0234"/>
    <w:rsid w:val="008D7456"/>
    <w:rsid w:val="008E19EB"/>
    <w:rsid w:val="008F0049"/>
    <w:rsid w:val="009268EF"/>
    <w:rsid w:val="00941FF5"/>
    <w:rsid w:val="009720A3"/>
    <w:rsid w:val="00980A8E"/>
    <w:rsid w:val="00A75A17"/>
    <w:rsid w:val="00A95C90"/>
    <w:rsid w:val="00AE7853"/>
    <w:rsid w:val="00B4395B"/>
    <w:rsid w:val="00B82CCC"/>
    <w:rsid w:val="00C664F3"/>
    <w:rsid w:val="00C8068B"/>
    <w:rsid w:val="00CF0834"/>
    <w:rsid w:val="00D15B16"/>
    <w:rsid w:val="00D55A1C"/>
    <w:rsid w:val="00DB000A"/>
    <w:rsid w:val="00E06D35"/>
    <w:rsid w:val="00EB0624"/>
    <w:rsid w:val="00EB3258"/>
    <w:rsid w:val="00F3546C"/>
    <w:rsid w:val="00F70BF0"/>
    <w:rsid w:val="00FB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F2507-4050-4575-80A9-46FEEB14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22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850220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85022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85022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52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AD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C2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A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A4DA7-68EC-4159-9E4E-516EE445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6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18</cp:revision>
  <cp:lastPrinted>2022-03-17T09:48:00Z</cp:lastPrinted>
  <dcterms:created xsi:type="dcterms:W3CDTF">2022-03-11T08:51:00Z</dcterms:created>
  <dcterms:modified xsi:type="dcterms:W3CDTF">2022-03-17T09:55:00Z</dcterms:modified>
</cp:coreProperties>
</file>